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26-211 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Burg Hülshoff; Umbau zum Kulturzentrum- Droste Residenz; Außenanlagen VE 5.80; 26-211 Ö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Aussenanlagen, Garten- und Landschaftsbau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